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C413" w14:textId="77777777" w:rsidR="00154453" w:rsidRPr="00154453" w:rsidRDefault="009D4FD1" w:rsidP="00154453">
      <w:pPr>
        <w:pStyle w:val="BodyText2"/>
        <w:ind w:left="0"/>
        <w:jc w:val="center"/>
        <w:rPr>
          <w:b/>
          <w:bCs/>
          <w:sz w:val="24"/>
          <w:szCs w:val="24"/>
        </w:rPr>
      </w:pPr>
      <w:r w:rsidRPr="00154453">
        <w:rPr>
          <w:b/>
          <w:bCs/>
          <w:sz w:val="24"/>
          <w:szCs w:val="24"/>
        </w:rPr>
        <w:t xml:space="preserve">De-Identified </w:t>
      </w:r>
      <w:r w:rsidR="00293FED" w:rsidRPr="00154453">
        <w:rPr>
          <w:b/>
          <w:bCs/>
          <w:sz w:val="24"/>
          <w:szCs w:val="24"/>
        </w:rPr>
        <w:t>Data Use Agreement</w:t>
      </w:r>
      <w:r w:rsidR="00CF20C7" w:rsidRPr="00154453">
        <w:rPr>
          <w:b/>
          <w:bCs/>
          <w:sz w:val="24"/>
          <w:szCs w:val="24"/>
        </w:rPr>
        <w:t xml:space="preserve"> for External Use </w:t>
      </w:r>
    </w:p>
    <w:p w14:paraId="7597F19A" w14:textId="5DBB33A2" w:rsidR="00293FED" w:rsidRPr="00154453" w:rsidRDefault="00293FED">
      <w:pPr>
        <w:pStyle w:val="BodyText2"/>
        <w:ind w:left="0" w:firstLine="720"/>
        <w:rPr>
          <w:sz w:val="22"/>
          <w:szCs w:val="22"/>
        </w:rPr>
      </w:pPr>
      <w:r w:rsidRPr="00154453">
        <w:rPr>
          <w:sz w:val="22"/>
          <w:szCs w:val="22"/>
        </w:rPr>
        <w:t xml:space="preserve">This data use agreement (the “Agreement”) is by and between </w:t>
      </w:r>
      <w:r w:rsidR="009E17AC" w:rsidRPr="00154453">
        <w:rPr>
          <w:sz w:val="22"/>
          <w:szCs w:val="22"/>
        </w:rPr>
        <w:t>Kent State University</w:t>
      </w:r>
      <w:r w:rsidRPr="00154453">
        <w:rPr>
          <w:sz w:val="22"/>
          <w:szCs w:val="22"/>
        </w:rPr>
        <w:t xml:space="preserve"> (“</w:t>
      </w:r>
      <w:r w:rsidR="009E17AC" w:rsidRPr="00154453">
        <w:rPr>
          <w:sz w:val="22"/>
          <w:szCs w:val="22"/>
        </w:rPr>
        <w:t>KSU</w:t>
      </w:r>
      <w:r w:rsidRPr="00154453">
        <w:rPr>
          <w:sz w:val="22"/>
          <w:szCs w:val="22"/>
        </w:rPr>
        <w:t xml:space="preserve">”), and </w:t>
      </w:r>
      <w:r w:rsidR="00DF1A2C" w:rsidRPr="00DF1A2C">
        <w:rPr>
          <w:sz w:val="22"/>
          <w:szCs w:val="22"/>
          <w:u w:val="single"/>
        </w:rPr>
        <w:t>WHO THE DATA IS BEING SENT TO</w:t>
      </w:r>
      <w:r w:rsidR="00DF1A2C">
        <w:rPr>
          <w:sz w:val="22"/>
          <w:szCs w:val="22"/>
        </w:rPr>
        <w:t xml:space="preserve"> </w:t>
      </w:r>
      <w:r w:rsidRPr="00154453">
        <w:rPr>
          <w:sz w:val="22"/>
          <w:szCs w:val="22"/>
        </w:rPr>
        <w:t xml:space="preserve">(“User”) and is effective as of </w:t>
      </w:r>
      <w:r w:rsidR="009E17AC" w:rsidRPr="00154453">
        <w:rPr>
          <w:sz w:val="22"/>
          <w:szCs w:val="22"/>
        </w:rPr>
        <w:t>_____________</w:t>
      </w:r>
      <w:r w:rsidR="002839AC" w:rsidRPr="00154453">
        <w:rPr>
          <w:sz w:val="22"/>
          <w:szCs w:val="22"/>
        </w:rPr>
        <w:t xml:space="preserve"> for __________ days</w:t>
      </w:r>
      <w:r w:rsidRPr="00154453">
        <w:rPr>
          <w:sz w:val="22"/>
          <w:szCs w:val="22"/>
        </w:rPr>
        <w:t>.</w:t>
      </w:r>
    </w:p>
    <w:p w14:paraId="611CA5F1" w14:textId="77777777" w:rsidR="00293FED" w:rsidRPr="00154453" w:rsidRDefault="00293FED">
      <w:pPr>
        <w:pStyle w:val="BodyText2"/>
        <w:ind w:left="0"/>
        <w:rPr>
          <w:sz w:val="22"/>
          <w:szCs w:val="22"/>
        </w:rPr>
      </w:pPr>
      <w:r w:rsidRPr="00154453">
        <w:rPr>
          <w:sz w:val="22"/>
          <w:szCs w:val="22"/>
        </w:rPr>
        <w:tab/>
      </w:r>
      <w:proofErr w:type="gramStart"/>
      <w:r w:rsidRPr="00154453">
        <w:rPr>
          <w:sz w:val="22"/>
          <w:szCs w:val="22"/>
        </w:rPr>
        <w:t>WHEREAS,</w:t>
      </w:r>
      <w:proofErr w:type="gramEnd"/>
      <w:r w:rsidR="009E17AC" w:rsidRPr="00154453">
        <w:rPr>
          <w:sz w:val="22"/>
          <w:szCs w:val="22"/>
        </w:rPr>
        <w:t xml:space="preserve"> KSU</w:t>
      </w:r>
      <w:r w:rsidRPr="00154453">
        <w:rPr>
          <w:sz w:val="22"/>
          <w:szCs w:val="22"/>
        </w:rPr>
        <w:t xml:space="preserve"> maintains certain information that User wishes to use and/or disclose for research, public health, or other purposes permitted under 45 C.F.R. § 164.514:</w:t>
      </w:r>
    </w:p>
    <w:p w14:paraId="2316F847" w14:textId="77777777" w:rsidR="00293FED" w:rsidRPr="00154453" w:rsidRDefault="00293FED">
      <w:pPr>
        <w:pStyle w:val="BodyText2"/>
        <w:ind w:left="0"/>
        <w:rPr>
          <w:sz w:val="22"/>
          <w:szCs w:val="22"/>
        </w:rPr>
      </w:pPr>
      <w:r w:rsidRPr="00154453">
        <w:rPr>
          <w:sz w:val="22"/>
          <w:szCs w:val="22"/>
        </w:rPr>
        <w:tab/>
        <w:t>NOW, THEREFORE, the parties, in consideration of the mutual promises and obligations set forth herein, the sufficiency of which is hereby acknowledged, and intending to be legally bound, agree as follows:</w:t>
      </w:r>
    </w:p>
    <w:p w14:paraId="433F7A95" w14:textId="77777777" w:rsidR="00293FED" w:rsidRPr="00154453" w:rsidRDefault="009E17AC">
      <w:pPr>
        <w:pStyle w:val="BodyText2"/>
        <w:numPr>
          <w:ilvl w:val="0"/>
          <w:numId w:val="1"/>
        </w:numPr>
        <w:rPr>
          <w:sz w:val="22"/>
          <w:szCs w:val="22"/>
        </w:rPr>
      </w:pPr>
      <w:r w:rsidRPr="00154453">
        <w:rPr>
          <w:sz w:val="22"/>
          <w:szCs w:val="22"/>
        </w:rPr>
        <w:t>KSU</w:t>
      </w:r>
      <w:r w:rsidR="00293FED" w:rsidRPr="00154453">
        <w:rPr>
          <w:sz w:val="22"/>
          <w:szCs w:val="22"/>
        </w:rPr>
        <w:t xml:space="preserve"> shall provide User with access to certain data (the “</w:t>
      </w:r>
      <w:r w:rsidR="00E25C19" w:rsidRPr="00154453">
        <w:rPr>
          <w:sz w:val="22"/>
          <w:szCs w:val="22"/>
        </w:rPr>
        <w:t>De-identified</w:t>
      </w:r>
      <w:r w:rsidR="00293FED" w:rsidRPr="00154453">
        <w:rPr>
          <w:sz w:val="22"/>
          <w:szCs w:val="22"/>
        </w:rPr>
        <w:t xml:space="preserve"> Data Set”) in accordance with the terms and conditions of this Agreement.  Under no circumstances shall </w:t>
      </w:r>
      <w:r w:rsidRPr="00154453">
        <w:rPr>
          <w:sz w:val="22"/>
          <w:szCs w:val="22"/>
        </w:rPr>
        <w:t xml:space="preserve">KSU </w:t>
      </w:r>
      <w:r w:rsidR="00293FED" w:rsidRPr="00154453">
        <w:rPr>
          <w:sz w:val="22"/>
          <w:szCs w:val="22"/>
        </w:rPr>
        <w:t>be required under this Agreement to provide the User with any information that does not qualify as part of a “</w:t>
      </w:r>
      <w:r w:rsidR="00E25C19" w:rsidRPr="00154453">
        <w:rPr>
          <w:sz w:val="22"/>
          <w:szCs w:val="22"/>
        </w:rPr>
        <w:t>De-identified</w:t>
      </w:r>
      <w:r w:rsidR="00293FED" w:rsidRPr="00154453">
        <w:rPr>
          <w:sz w:val="22"/>
          <w:szCs w:val="22"/>
        </w:rPr>
        <w:t xml:space="preserve"> data set” under 45 C.F.R. § 164.514(</w:t>
      </w:r>
      <w:r w:rsidR="00E25C19" w:rsidRPr="00154453">
        <w:rPr>
          <w:sz w:val="22"/>
          <w:szCs w:val="22"/>
        </w:rPr>
        <w:t>a</w:t>
      </w:r>
      <w:r w:rsidR="00293FED" w:rsidRPr="00154453">
        <w:rPr>
          <w:sz w:val="22"/>
          <w:szCs w:val="22"/>
        </w:rPr>
        <w:t xml:space="preserve">).  </w:t>
      </w:r>
    </w:p>
    <w:p w14:paraId="754E8835" w14:textId="77777777" w:rsidR="00293FED" w:rsidRPr="00154453" w:rsidRDefault="00293FED">
      <w:pPr>
        <w:pStyle w:val="BodyText2"/>
        <w:numPr>
          <w:ilvl w:val="0"/>
          <w:numId w:val="1"/>
        </w:numPr>
        <w:rPr>
          <w:sz w:val="22"/>
          <w:szCs w:val="22"/>
        </w:rPr>
      </w:pPr>
      <w:r w:rsidRPr="00154453">
        <w:rPr>
          <w:sz w:val="22"/>
          <w:szCs w:val="22"/>
        </w:rPr>
        <w:t xml:space="preserve">The following individuals (the “Authorized Parties”) are authorized to use the </w:t>
      </w:r>
      <w:r w:rsidR="00E25C19" w:rsidRPr="00154453">
        <w:rPr>
          <w:sz w:val="22"/>
          <w:szCs w:val="22"/>
        </w:rPr>
        <w:t>De-identified</w:t>
      </w:r>
      <w:r w:rsidRPr="00154453">
        <w:rPr>
          <w:sz w:val="22"/>
          <w:szCs w:val="22"/>
        </w:rPr>
        <w:t xml:space="preserve"> Data Set or any part of it on behalf of User and agree to abide by the terms of this Agreement:</w:t>
      </w:r>
    </w:p>
    <w:p w14:paraId="60CC508A" w14:textId="12DE0344" w:rsidR="00293FED" w:rsidRPr="00154453" w:rsidRDefault="00293FED">
      <w:pPr>
        <w:pStyle w:val="BodyText2"/>
        <w:tabs>
          <w:tab w:val="left" w:pos="5220"/>
          <w:tab w:val="left" w:pos="10800"/>
        </w:tabs>
        <w:ind w:left="720"/>
        <w:rPr>
          <w:sz w:val="22"/>
          <w:szCs w:val="22"/>
          <w:u w:val="single"/>
        </w:rPr>
      </w:pPr>
      <w:r w:rsidRPr="00154453">
        <w:rPr>
          <w:sz w:val="22"/>
          <w:szCs w:val="22"/>
        </w:rPr>
        <w:t xml:space="preserve">Name: </w:t>
      </w:r>
      <w:r w:rsidR="00DF1A2C">
        <w:rPr>
          <w:sz w:val="22"/>
          <w:szCs w:val="22"/>
          <w:u w:val="single"/>
        </w:rPr>
        <w:t>NAME OF THE PERSON RECEIVIGN DATA</w:t>
      </w:r>
      <w:r w:rsidRPr="00154453">
        <w:rPr>
          <w:sz w:val="22"/>
          <w:szCs w:val="22"/>
        </w:rPr>
        <w:t xml:space="preserve"> Signature: </w:t>
      </w:r>
      <w:r w:rsidRPr="00154453">
        <w:rPr>
          <w:sz w:val="22"/>
          <w:szCs w:val="22"/>
          <w:u w:val="single"/>
        </w:rPr>
        <w:tab/>
      </w:r>
    </w:p>
    <w:p w14:paraId="193A9E91" w14:textId="1624F175" w:rsidR="00293FED" w:rsidRPr="00154453" w:rsidRDefault="00293FED">
      <w:pPr>
        <w:pStyle w:val="BodyText2"/>
        <w:tabs>
          <w:tab w:val="left" w:pos="5220"/>
          <w:tab w:val="left" w:pos="10800"/>
        </w:tabs>
        <w:ind w:left="720"/>
        <w:rPr>
          <w:sz w:val="22"/>
          <w:szCs w:val="22"/>
          <w:u w:val="single"/>
        </w:rPr>
      </w:pPr>
      <w:r w:rsidRPr="00154453">
        <w:rPr>
          <w:sz w:val="22"/>
          <w:szCs w:val="22"/>
        </w:rPr>
        <w:t xml:space="preserve">Name: </w:t>
      </w:r>
      <w:r w:rsidR="00DF1A2C">
        <w:rPr>
          <w:sz w:val="22"/>
          <w:szCs w:val="22"/>
          <w:u w:val="single"/>
        </w:rPr>
        <w:t>ADD LINES IF MORE USERS</w:t>
      </w:r>
      <w:r w:rsidR="00B97AB6" w:rsidRPr="00154453">
        <w:rPr>
          <w:sz w:val="22"/>
          <w:szCs w:val="22"/>
        </w:rPr>
        <w:t xml:space="preserve"> </w:t>
      </w:r>
      <w:r w:rsidRPr="00154453">
        <w:rPr>
          <w:sz w:val="22"/>
          <w:szCs w:val="22"/>
        </w:rPr>
        <w:t xml:space="preserve">Signature: </w:t>
      </w:r>
      <w:r w:rsidR="00DF1A2C">
        <w:rPr>
          <w:sz w:val="22"/>
          <w:szCs w:val="22"/>
        </w:rPr>
        <w:t>_</w:t>
      </w:r>
      <w:r w:rsidRPr="00154453">
        <w:rPr>
          <w:sz w:val="22"/>
          <w:szCs w:val="22"/>
          <w:u w:val="single"/>
        </w:rPr>
        <w:tab/>
      </w:r>
    </w:p>
    <w:p w14:paraId="78E1F1BF" w14:textId="77777777" w:rsidR="00293FED" w:rsidRPr="00154453" w:rsidRDefault="00293FED">
      <w:pPr>
        <w:pStyle w:val="BodyText2"/>
        <w:tabs>
          <w:tab w:val="left" w:pos="9360"/>
        </w:tabs>
        <w:ind w:left="720"/>
        <w:rPr>
          <w:i/>
          <w:iCs/>
          <w:sz w:val="22"/>
          <w:szCs w:val="22"/>
        </w:rPr>
      </w:pPr>
      <w:r w:rsidRPr="00154453">
        <w:rPr>
          <w:i/>
          <w:iCs/>
          <w:sz w:val="22"/>
          <w:szCs w:val="22"/>
        </w:rPr>
        <w:t xml:space="preserve">Use an attachment to list any additional individuals.  The attachment must be signed by authorized representatives of User and </w:t>
      </w:r>
      <w:r w:rsidR="005F5CE0" w:rsidRPr="00154453">
        <w:rPr>
          <w:i/>
          <w:iCs/>
          <w:sz w:val="22"/>
          <w:szCs w:val="22"/>
        </w:rPr>
        <w:t>KSU</w:t>
      </w:r>
      <w:r w:rsidRPr="00154453">
        <w:rPr>
          <w:i/>
          <w:iCs/>
          <w:sz w:val="22"/>
          <w:szCs w:val="22"/>
        </w:rPr>
        <w:t>.</w:t>
      </w:r>
    </w:p>
    <w:p w14:paraId="0F041AC2" w14:textId="1E0EC4C9" w:rsidR="00293FED" w:rsidRPr="00154453" w:rsidRDefault="00293FED">
      <w:pPr>
        <w:pStyle w:val="BodyText2"/>
        <w:numPr>
          <w:ilvl w:val="0"/>
          <w:numId w:val="1"/>
        </w:numPr>
        <w:rPr>
          <w:sz w:val="22"/>
          <w:szCs w:val="22"/>
        </w:rPr>
      </w:pPr>
      <w:r w:rsidRPr="00154453">
        <w:rPr>
          <w:sz w:val="22"/>
          <w:szCs w:val="22"/>
        </w:rPr>
        <w:t xml:space="preserve">User, and any Authorized Party on User’s behalf, may use the </w:t>
      </w:r>
      <w:r w:rsidR="00E25C19" w:rsidRPr="00154453">
        <w:rPr>
          <w:sz w:val="22"/>
          <w:szCs w:val="22"/>
        </w:rPr>
        <w:t>De-identified</w:t>
      </w:r>
      <w:r w:rsidR="00947F85" w:rsidRPr="00154453">
        <w:rPr>
          <w:sz w:val="22"/>
          <w:szCs w:val="22"/>
        </w:rPr>
        <w:t xml:space="preserve"> Data Set o</w:t>
      </w:r>
      <w:r w:rsidR="00E34EB8" w:rsidRPr="00154453">
        <w:rPr>
          <w:sz w:val="22"/>
          <w:szCs w:val="22"/>
        </w:rPr>
        <w:t>nly for the purpose identified below:</w:t>
      </w:r>
      <w:r w:rsidR="00E34EB8" w:rsidRPr="00154453">
        <w:rPr>
          <w:sz w:val="22"/>
          <w:szCs w:val="22"/>
          <w:u w:val="single"/>
        </w:rPr>
        <w:tab/>
      </w:r>
      <w:r w:rsidR="00DF1A2C">
        <w:rPr>
          <w:sz w:val="22"/>
          <w:szCs w:val="22"/>
          <w:u w:val="single"/>
        </w:rPr>
        <w:t>The response should be spe</w:t>
      </w:r>
      <w:r w:rsidR="00BB307F">
        <w:rPr>
          <w:sz w:val="22"/>
          <w:szCs w:val="22"/>
          <w:u w:val="single"/>
        </w:rPr>
        <w:t>cific. For example, “Data collected from XXXXXXXX</w:t>
      </w:r>
      <w:r w:rsidR="00DF1A2C">
        <w:rPr>
          <w:sz w:val="22"/>
          <w:szCs w:val="22"/>
          <w:u w:val="single"/>
        </w:rPr>
        <w:t xml:space="preserve"> for the purpose of analysis (elaborate as necessary)”</w:t>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r w:rsidR="00E34EB8" w:rsidRPr="00154453">
        <w:rPr>
          <w:sz w:val="22"/>
          <w:szCs w:val="22"/>
          <w:u w:val="single"/>
        </w:rPr>
        <w:tab/>
      </w:r>
    </w:p>
    <w:p w14:paraId="2B834D62" w14:textId="77777777" w:rsidR="00293FED" w:rsidRPr="00154453" w:rsidRDefault="00293FED">
      <w:pPr>
        <w:pStyle w:val="BodyText2"/>
        <w:tabs>
          <w:tab w:val="left" w:pos="9360"/>
        </w:tabs>
        <w:ind w:left="720"/>
        <w:rPr>
          <w:i/>
          <w:iCs/>
          <w:sz w:val="22"/>
          <w:szCs w:val="22"/>
        </w:rPr>
      </w:pPr>
      <w:r w:rsidRPr="00154453">
        <w:rPr>
          <w:i/>
          <w:iCs/>
          <w:sz w:val="22"/>
          <w:szCs w:val="22"/>
        </w:rPr>
        <w:t xml:space="preserve">Use an attachment to list any additional permitted uses.  The attachment must be signed by authorized representatives of User and </w:t>
      </w:r>
      <w:r w:rsidR="005F5CE0" w:rsidRPr="00154453">
        <w:rPr>
          <w:i/>
          <w:iCs/>
          <w:sz w:val="22"/>
          <w:szCs w:val="22"/>
        </w:rPr>
        <w:t>KSU</w:t>
      </w:r>
      <w:r w:rsidRPr="00154453">
        <w:rPr>
          <w:i/>
          <w:iCs/>
          <w:sz w:val="22"/>
          <w:szCs w:val="22"/>
        </w:rPr>
        <w:t>.</w:t>
      </w:r>
    </w:p>
    <w:p w14:paraId="673C7853" w14:textId="77777777" w:rsidR="00293FED" w:rsidRPr="00154453" w:rsidRDefault="00293FED">
      <w:pPr>
        <w:pStyle w:val="BodyText2"/>
        <w:numPr>
          <w:ilvl w:val="0"/>
          <w:numId w:val="1"/>
        </w:numPr>
        <w:rPr>
          <w:sz w:val="22"/>
          <w:szCs w:val="22"/>
        </w:rPr>
      </w:pPr>
      <w:r w:rsidRPr="00154453">
        <w:rPr>
          <w:sz w:val="22"/>
          <w:szCs w:val="22"/>
        </w:rPr>
        <w:t>User and each Authorized Party agrees as follows:</w:t>
      </w:r>
    </w:p>
    <w:p w14:paraId="15E0EC2F" w14:textId="77777777" w:rsidR="00293FED" w:rsidRPr="00154453" w:rsidRDefault="00293FED">
      <w:pPr>
        <w:pStyle w:val="BodyText2"/>
        <w:numPr>
          <w:ilvl w:val="0"/>
          <w:numId w:val="2"/>
        </w:numPr>
        <w:tabs>
          <w:tab w:val="clear" w:pos="360"/>
          <w:tab w:val="num" w:pos="1080"/>
        </w:tabs>
        <w:ind w:left="1080"/>
        <w:rPr>
          <w:sz w:val="22"/>
          <w:szCs w:val="22"/>
        </w:rPr>
      </w:pPr>
      <w:r w:rsidRPr="00154453">
        <w:rPr>
          <w:sz w:val="22"/>
          <w:szCs w:val="22"/>
        </w:rPr>
        <w:t xml:space="preserve">Not to use or further disclose the </w:t>
      </w:r>
      <w:r w:rsidR="00E25C19" w:rsidRPr="00154453">
        <w:rPr>
          <w:sz w:val="22"/>
          <w:szCs w:val="22"/>
        </w:rPr>
        <w:t>De-identified</w:t>
      </w:r>
      <w:r w:rsidRPr="00154453">
        <w:rPr>
          <w:sz w:val="22"/>
          <w:szCs w:val="22"/>
        </w:rPr>
        <w:t xml:space="preserve"> Data Set or any information contained therein other than as permitted by this Agreement or required by applicable law.</w:t>
      </w:r>
    </w:p>
    <w:p w14:paraId="70D18D5B" w14:textId="77777777" w:rsidR="00293FED" w:rsidRPr="00154453" w:rsidRDefault="00293FED">
      <w:pPr>
        <w:pStyle w:val="BodyText2"/>
        <w:numPr>
          <w:ilvl w:val="0"/>
          <w:numId w:val="2"/>
        </w:numPr>
        <w:tabs>
          <w:tab w:val="clear" w:pos="360"/>
          <w:tab w:val="num" w:pos="1080"/>
        </w:tabs>
        <w:ind w:left="1080"/>
        <w:rPr>
          <w:sz w:val="22"/>
          <w:szCs w:val="22"/>
        </w:rPr>
      </w:pPr>
      <w:r w:rsidRPr="00154453">
        <w:rPr>
          <w:sz w:val="22"/>
          <w:szCs w:val="22"/>
        </w:rPr>
        <w:t>To use appropriate safeguards to prevent use or disclosure of the information other than as provided for by this Agreement.</w:t>
      </w:r>
    </w:p>
    <w:p w14:paraId="3228C46F" w14:textId="77777777" w:rsidR="00293FED" w:rsidRPr="00154453" w:rsidRDefault="00293FED">
      <w:pPr>
        <w:pStyle w:val="BodyText2"/>
        <w:numPr>
          <w:ilvl w:val="0"/>
          <w:numId w:val="2"/>
        </w:numPr>
        <w:tabs>
          <w:tab w:val="clear" w:pos="360"/>
          <w:tab w:val="num" w:pos="1080"/>
        </w:tabs>
        <w:ind w:left="1080"/>
        <w:rPr>
          <w:sz w:val="22"/>
          <w:szCs w:val="22"/>
        </w:rPr>
      </w:pPr>
      <w:r w:rsidRPr="00154453">
        <w:rPr>
          <w:sz w:val="22"/>
          <w:szCs w:val="22"/>
        </w:rPr>
        <w:t xml:space="preserve">To report to </w:t>
      </w:r>
      <w:r w:rsidR="005F5CE0" w:rsidRPr="00154453">
        <w:rPr>
          <w:sz w:val="22"/>
          <w:szCs w:val="22"/>
        </w:rPr>
        <w:t>KSU</w:t>
      </w:r>
      <w:r w:rsidRPr="00154453">
        <w:rPr>
          <w:sz w:val="22"/>
          <w:szCs w:val="22"/>
        </w:rPr>
        <w:t xml:space="preserve">, any use or disclosure of the </w:t>
      </w:r>
      <w:r w:rsidR="00E25C19" w:rsidRPr="00154453">
        <w:rPr>
          <w:sz w:val="22"/>
          <w:szCs w:val="22"/>
        </w:rPr>
        <w:t>De-identified</w:t>
      </w:r>
      <w:r w:rsidRPr="00154453">
        <w:rPr>
          <w:sz w:val="22"/>
          <w:szCs w:val="22"/>
        </w:rPr>
        <w:t xml:space="preserve"> Data Set or any part of it not provided for by this Agreement of which User or any Authorized Party becomes aware.</w:t>
      </w:r>
    </w:p>
    <w:p w14:paraId="6104B136" w14:textId="77777777" w:rsidR="00293FED" w:rsidRPr="00154453" w:rsidRDefault="00293FED">
      <w:pPr>
        <w:pStyle w:val="BodyText2"/>
        <w:numPr>
          <w:ilvl w:val="0"/>
          <w:numId w:val="2"/>
        </w:numPr>
        <w:tabs>
          <w:tab w:val="clear" w:pos="360"/>
          <w:tab w:val="num" w:pos="1080"/>
        </w:tabs>
        <w:ind w:left="1080"/>
        <w:rPr>
          <w:sz w:val="22"/>
          <w:szCs w:val="22"/>
        </w:rPr>
      </w:pPr>
      <w:r w:rsidRPr="00154453">
        <w:rPr>
          <w:sz w:val="22"/>
          <w:szCs w:val="22"/>
        </w:rPr>
        <w:t xml:space="preserve">To ensure that any </w:t>
      </w:r>
      <w:r w:rsidR="00D01E2E" w:rsidRPr="00154453">
        <w:rPr>
          <w:sz w:val="22"/>
          <w:szCs w:val="22"/>
        </w:rPr>
        <w:t xml:space="preserve">User employees, </w:t>
      </w:r>
      <w:r w:rsidRPr="00154453">
        <w:rPr>
          <w:sz w:val="22"/>
          <w:szCs w:val="22"/>
        </w:rPr>
        <w:t xml:space="preserve">agents, </w:t>
      </w:r>
      <w:r w:rsidR="00D01E2E" w:rsidRPr="00154453">
        <w:rPr>
          <w:sz w:val="22"/>
          <w:szCs w:val="22"/>
        </w:rPr>
        <w:t xml:space="preserve">or </w:t>
      </w:r>
      <w:r w:rsidRPr="00154453">
        <w:rPr>
          <w:sz w:val="22"/>
          <w:szCs w:val="22"/>
        </w:rPr>
        <w:t xml:space="preserve">subcontractors, to whom User or an Authorized Party provides the </w:t>
      </w:r>
      <w:r w:rsidR="00E25C19" w:rsidRPr="00154453">
        <w:rPr>
          <w:sz w:val="22"/>
          <w:szCs w:val="22"/>
        </w:rPr>
        <w:t>De-identified</w:t>
      </w:r>
      <w:r w:rsidRPr="00154453">
        <w:rPr>
          <w:sz w:val="22"/>
          <w:szCs w:val="22"/>
        </w:rPr>
        <w:t xml:space="preserve"> Data Set or any part of it to agree to the same restrictions and conditions that apply to the User and Authorized Parties under this Agreement.</w:t>
      </w:r>
    </w:p>
    <w:p w14:paraId="0C0F4B1F" w14:textId="77777777" w:rsidR="00293FED" w:rsidRPr="00154453" w:rsidRDefault="00293FED">
      <w:pPr>
        <w:pStyle w:val="BodyText2"/>
        <w:numPr>
          <w:ilvl w:val="0"/>
          <w:numId w:val="2"/>
        </w:numPr>
        <w:tabs>
          <w:tab w:val="clear" w:pos="360"/>
          <w:tab w:val="num" w:pos="1080"/>
        </w:tabs>
        <w:ind w:left="1080"/>
        <w:rPr>
          <w:sz w:val="22"/>
          <w:szCs w:val="22"/>
        </w:rPr>
      </w:pPr>
      <w:r w:rsidRPr="00154453">
        <w:rPr>
          <w:sz w:val="22"/>
          <w:szCs w:val="22"/>
        </w:rPr>
        <w:t xml:space="preserve">Not to use the information contained in the </w:t>
      </w:r>
      <w:r w:rsidR="00E25C19" w:rsidRPr="00154453">
        <w:rPr>
          <w:sz w:val="22"/>
          <w:szCs w:val="22"/>
        </w:rPr>
        <w:t>De-identified</w:t>
      </w:r>
      <w:r w:rsidRPr="00154453">
        <w:rPr>
          <w:sz w:val="22"/>
          <w:szCs w:val="22"/>
        </w:rPr>
        <w:t xml:space="preserve"> Data Set to identify the individuals whose information is contained in the </w:t>
      </w:r>
      <w:r w:rsidR="00E25C19" w:rsidRPr="00154453">
        <w:rPr>
          <w:sz w:val="22"/>
          <w:szCs w:val="22"/>
        </w:rPr>
        <w:t>De-identified</w:t>
      </w:r>
      <w:r w:rsidRPr="00154453">
        <w:rPr>
          <w:sz w:val="22"/>
          <w:szCs w:val="22"/>
        </w:rPr>
        <w:t xml:space="preserve"> Data Set, nor to contact them under any circumstances.</w:t>
      </w:r>
    </w:p>
    <w:p w14:paraId="41C1AA52" w14:textId="77777777" w:rsidR="0019324A" w:rsidRPr="00154453" w:rsidRDefault="0019324A">
      <w:pPr>
        <w:pStyle w:val="BodyText2"/>
        <w:numPr>
          <w:ilvl w:val="0"/>
          <w:numId w:val="2"/>
        </w:numPr>
        <w:tabs>
          <w:tab w:val="clear" w:pos="360"/>
          <w:tab w:val="num" w:pos="1080"/>
        </w:tabs>
        <w:ind w:left="1080"/>
        <w:rPr>
          <w:sz w:val="22"/>
          <w:szCs w:val="22"/>
        </w:rPr>
      </w:pPr>
      <w:r w:rsidRPr="00154453">
        <w:rPr>
          <w:sz w:val="22"/>
          <w:szCs w:val="22"/>
        </w:rPr>
        <w:t>To destroy or return the De-identified Data Set</w:t>
      </w:r>
      <w:r w:rsidR="002839AC" w:rsidRPr="00154453">
        <w:rPr>
          <w:sz w:val="22"/>
          <w:szCs w:val="22"/>
        </w:rPr>
        <w:t xml:space="preserve"> at the direction of KSU</w:t>
      </w:r>
      <w:r w:rsidRPr="00154453">
        <w:rPr>
          <w:sz w:val="22"/>
          <w:szCs w:val="22"/>
        </w:rPr>
        <w:t xml:space="preserve"> at the completion of the purpose identified above in Section 3.</w:t>
      </w:r>
    </w:p>
    <w:p w14:paraId="3DAFDF42" w14:textId="77777777" w:rsidR="00055573" w:rsidRPr="00154453" w:rsidRDefault="00293FED" w:rsidP="00055573">
      <w:pPr>
        <w:pStyle w:val="BodyText2"/>
        <w:numPr>
          <w:ilvl w:val="0"/>
          <w:numId w:val="1"/>
        </w:numPr>
        <w:rPr>
          <w:sz w:val="22"/>
          <w:szCs w:val="22"/>
        </w:rPr>
      </w:pPr>
      <w:r w:rsidRPr="00154453">
        <w:rPr>
          <w:sz w:val="22"/>
          <w:szCs w:val="22"/>
        </w:rPr>
        <w:t xml:space="preserve">In the event </w:t>
      </w:r>
      <w:r w:rsidR="005F5CE0" w:rsidRPr="00154453">
        <w:rPr>
          <w:sz w:val="22"/>
          <w:szCs w:val="22"/>
        </w:rPr>
        <w:t>KSU</w:t>
      </w:r>
      <w:r w:rsidRPr="00154453">
        <w:rPr>
          <w:sz w:val="22"/>
          <w:szCs w:val="22"/>
        </w:rPr>
        <w:t xml:space="preserve"> becomes aware of any use of the </w:t>
      </w:r>
      <w:r w:rsidR="00E25C19" w:rsidRPr="00154453">
        <w:rPr>
          <w:sz w:val="22"/>
          <w:szCs w:val="22"/>
        </w:rPr>
        <w:t>De-identified</w:t>
      </w:r>
      <w:r w:rsidRPr="00154453">
        <w:rPr>
          <w:sz w:val="22"/>
          <w:szCs w:val="22"/>
        </w:rPr>
        <w:t xml:space="preserve"> Data Set or any part of it that is not authorized under this Agreement or required by applicable law, </w:t>
      </w:r>
      <w:r w:rsidR="002839AC" w:rsidRPr="00154453">
        <w:rPr>
          <w:sz w:val="22"/>
          <w:szCs w:val="22"/>
        </w:rPr>
        <w:t>KSU</w:t>
      </w:r>
      <w:r w:rsidRPr="00154453">
        <w:rPr>
          <w:sz w:val="22"/>
          <w:szCs w:val="22"/>
        </w:rPr>
        <w:t xml:space="preserve"> may (i) terminate this Agreement upon notice; (ii) disqualify (in whole or in part) the User and/or any Authorized Parties from receiving </w:t>
      </w:r>
      <w:r w:rsidR="002839AC" w:rsidRPr="00154453">
        <w:rPr>
          <w:sz w:val="22"/>
          <w:szCs w:val="22"/>
        </w:rPr>
        <w:t>de-identified data</w:t>
      </w:r>
      <w:r w:rsidRPr="00154453">
        <w:rPr>
          <w:sz w:val="22"/>
          <w:szCs w:val="22"/>
        </w:rPr>
        <w:t xml:space="preserve"> in the future; and/or (iii) report the inappropriate use or disclosure </w:t>
      </w:r>
      <w:r w:rsidR="002839AC" w:rsidRPr="00154453">
        <w:rPr>
          <w:sz w:val="22"/>
          <w:szCs w:val="22"/>
        </w:rPr>
        <w:t>as appropriate under applicable law</w:t>
      </w:r>
      <w:r w:rsidRPr="00154453">
        <w:rPr>
          <w:sz w:val="22"/>
          <w:szCs w:val="22"/>
        </w:rPr>
        <w:t>.</w:t>
      </w:r>
    </w:p>
    <w:p w14:paraId="1F14CE28" w14:textId="77777777" w:rsidR="00154453" w:rsidRPr="00154453" w:rsidRDefault="005378E7" w:rsidP="00154453">
      <w:pPr>
        <w:pStyle w:val="BodyText2"/>
        <w:numPr>
          <w:ilvl w:val="0"/>
          <w:numId w:val="1"/>
        </w:numPr>
        <w:rPr>
          <w:sz w:val="22"/>
          <w:szCs w:val="22"/>
        </w:rPr>
      </w:pPr>
      <w:r w:rsidRPr="00154453">
        <w:rPr>
          <w:sz w:val="22"/>
          <w:szCs w:val="22"/>
        </w:rPr>
        <w:t>The p</w:t>
      </w:r>
      <w:r w:rsidR="00055573" w:rsidRPr="00154453">
        <w:rPr>
          <w:sz w:val="22"/>
          <w:szCs w:val="22"/>
        </w:rPr>
        <w:t>arties do not intend to create, and nothing contained in this Agreement shall be construed as creat</w:t>
      </w:r>
      <w:r w:rsidRPr="00154453">
        <w:rPr>
          <w:sz w:val="22"/>
          <w:szCs w:val="22"/>
        </w:rPr>
        <w:t>ing, a joint venture</w:t>
      </w:r>
      <w:r w:rsidR="00055573" w:rsidRPr="00154453">
        <w:rPr>
          <w:sz w:val="22"/>
          <w:szCs w:val="22"/>
        </w:rPr>
        <w:t xml:space="preserve"> or partnership between parties.  This Agreement contains </w:t>
      </w:r>
      <w:proofErr w:type="gramStart"/>
      <w:r w:rsidR="00055573" w:rsidRPr="00154453">
        <w:rPr>
          <w:sz w:val="22"/>
          <w:szCs w:val="22"/>
        </w:rPr>
        <w:t>all of</w:t>
      </w:r>
      <w:proofErr w:type="gramEnd"/>
      <w:r w:rsidR="00055573" w:rsidRPr="00154453">
        <w:rPr>
          <w:sz w:val="22"/>
          <w:szCs w:val="22"/>
        </w:rPr>
        <w:t xml:space="preserve"> the terms and conditions agreed upon by the parties, and no other agreements, oral or otherwise, regarding the subject matter of this Agreement shall be deemed to exist or to bind </w:t>
      </w:r>
      <w:r w:rsidRPr="00154453">
        <w:rPr>
          <w:sz w:val="22"/>
          <w:szCs w:val="22"/>
        </w:rPr>
        <w:t xml:space="preserve">either party </w:t>
      </w:r>
      <w:r w:rsidR="00055573" w:rsidRPr="00154453">
        <w:rPr>
          <w:sz w:val="22"/>
          <w:szCs w:val="22"/>
        </w:rPr>
        <w:t xml:space="preserve">or to vary the terms of this Agreement. </w:t>
      </w:r>
      <w:r w:rsidR="00B97AB6" w:rsidRPr="00154453">
        <w:rPr>
          <w:sz w:val="22"/>
          <w:szCs w:val="22"/>
        </w:rPr>
        <w:t xml:space="preserve">This Agreement shall be governed construed and interpreted in accordance with the laws of the State of Ohio, and Ohio courts shall have exclusive jurisdiction over any action or preceding concerning this Agreement.  </w:t>
      </w:r>
    </w:p>
    <w:p w14:paraId="7C358C93" w14:textId="77777777" w:rsidR="00154453" w:rsidRPr="00154453" w:rsidRDefault="00154453" w:rsidP="00154453">
      <w:pPr>
        <w:pStyle w:val="ListParagraph"/>
        <w:numPr>
          <w:ilvl w:val="0"/>
          <w:numId w:val="1"/>
        </w:numPr>
        <w:rPr>
          <w:rFonts w:ascii="Garamond" w:hAnsi="Garamond" w:cs="Arial"/>
          <w:sz w:val="22"/>
          <w:szCs w:val="22"/>
        </w:rPr>
      </w:pPr>
      <w:r w:rsidRPr="00154453">
        <w:rPr>
          <w:rFonts w:ascii="Garamond" w:hAnsi="Garamond" w:cs="Arial"/>
          <w:sz w:val="22"/>
          <w:szCs w:val="22"/>
        </w:rPr>
        <w:t xml:space="preserve">To the extent permitted by Ohio law, each party agrees only to be liable for the acts and omissions of its own officers, employees and agents engaged in the scope of their employment arising under this Agreement, and each party hereby agrees to be responsible for </w:t>
      </w:r>
      <w:proofErr w:type="gramStart"/>
      <w:r w:rsidRPr="00154453">
        <w:rPr>
          <w:rFonts w:ascii="Garamond" w:hAnsi="Garamond" w:cs="Arial"/>
          <w:sz w:val="22"/>
          <w:szCs w:val="22"/>
        </w:rPr>
        <w:t>any and all</w:t>
      </w:r>
      <w:proofErr w:type="gramEnd"/>
      <w:r w:rsidRPr="00154453">
        <w:rPr>
          <w:rFonts w:ascii="Garamond" w:hAnsi="Garamond" w:cs="Arial"/>
          <w:sz w:val="22"/>
          <w:szCs w:val="22"/>
        </w:rPr>
        <w:t xml:space="preserve"> liability from a claim with respect to that party’s role in connection with this </w:t>
      </w:r>
      <w:r w:rsidRPr="00154453">
        <w:rPr>
          <w:rFonts w:ascii="Garamond" w:hAnsi="Garamond" w:cs="Arial"/>
          <w:sz w:val="22"/>
          <w:szCs w:val="22"/>
        </w:rPr>
        <w:lastRenderedPageBreak/>
        <w:t>Agreement. It is specifically understood that neither party will indemnify the other party. The parties agree that nothing in this provision shall be construed as a waiver of the sovereign immunity of the University and/or the State of Ohio beyond the waiver provided in Ohio Revised Code Section 2743.02.</w:t>
      </w:r>
    </w:p>
    <w:p w14:paraId="2D5EDE83" w14:textId="77777777" w:rsidR="005378E7" w:rsidRPr="00154453" w:rsidRDefault="005378E7" w:rsidP="00154453">
      <w:pPr>
        <w:pStyle w:val="BodyText2"/>
        <w:ind w:left="720"/>
        <w:rPr>
          <w:sz w:val="22"/>
          <w:szCs w:val="22"/>
        </w:rPr>
      </w:pPr>
    </w:p>
    <w:p w14:paraId="2B8B0BDA" w14:textId="77777777" w:rsidR="00293FED" w:rsidRPr="00154453" w:rsidRDefault="00293FED">
      <w:pPr>
        <w:pStyle w:val="BodyText2"/>
        <w:ind w:left="0" w:firstLine="720"/>
        <w:rPr>
          <w:sz w:val="22"/>
          <w:szCs w:val="22"/>
        </w:rPr>
      </w:pPr>
      <w:r w:rsidRPr="00154453">
        <w:rPr>
          <w:sz w:val="22"/>
          <w:szCs w:val="22"/>
        </w:rPr>
        <w:t>WHEREFORE, the parties, through their authorized representatives, hereby accept and agree to the terms and conditions of this Agreement.</w:t>
      </w:r>
    </w:p>
    <w:p w14:paraId="10526FE2" w14:textId="77777777" w:rsidR="00293FED" w:rsidRPr="00154453" w:rsidRDefault="005F5CE0">
      <w:pPr>
        <w:pStyle w:val="BodyText2"/>
        <w:tabs>
          <w:tab w:val="left" w:pos="5220"/>
          <w:tab w:val="left" w:pos="5400"/>
          <w:tab w:val="left" w:pos="10800"/>
        </w:tabs>
        <w:ind w:left="0"/>
        <w:rPr>
          <w:b/>
          <w:bCs/>
          <w:sz w:val="22"/>
          <w:szCs w:val="22"/>
        </w:rPr>
      </w:pPr>
      <w:r w:rsidRPr="00154453">
        <w:rPr>
          <w:b/>
          <w:bCs/>
          <w:sz w:val="22"/>
          <w:szCs w:val="22"/>
        </w:rPr>
        <w:t>Kent State University</w:t>
      </w:r>
      <w:r w:rsidR="00293FED" w:rsidRPr="00154453">
        <w:rPr>
          <w:b/>
          <w:bCs/>
          <w:sz w:val="22"/>
          <w:szCs w:val="22"/>
        </w:rPr>
        <w:tab/>
        <w:t>USER</w:t>
      </w:r>
    </w:p>
    <w:p w14:paraId="459AE1BB" w14:textId="77777777" w:rsidR="00293FED" w:rsidRPr="00154453" w:rsidRDefault="00D01E2E">
      <w:pPr>
        <w:pStyle w:val="BodyText2"/>
        <w:tabs>
          <w:tab w:val="left" w:pos="5220"/>
          <w:tab w:val="left" w:pos="5400"/>
          <w:tab w:val="left" w:pos="10800"/>
        </w:tabs>
        <w:ind w:left="0"/>
        <w:rPr>
          <w:sz w:val="22"/>
          <w:szCs w:val="22"/>
        </w:rPr>
      </w:pPr>
      <w:r w:rsidRPr="00154453">
        <w:rPr>
          <w:sz w:val="22"/>
          <w:szCs w:val="22"/>
        </w:rPr>
        <w:t xml:space="preserve">Authorized </w:t>
      </w:r>
      <w:r w:rsidR="00293FED" w:rsidRPr="00154453">
        <w:rPr>
          <w:sz w:val="22"/>
          <w:szCs w:val="22"/>
        </w:rPr>
        <w:t xml:space="preserve">Signature: </w:t>
      </w:r>
      <w:r w:rsidR="00293FED" w:rsidRPr="00154453">
        <w:rPr>
          <w:sz w:val="22"/>
          <w:szCs w:val="22"/>
          <w:u w:val="single"/>
        </w:rPr>
        <w:tab/>
      </w:r>
      <w:r w:rsidR="00293FED" w:rsidRPr="00154453">
        <w:rPr>
          <w:sz w:val="22"/>
          <w:szCs w:val="22"/>
        </w:rPr>
        <w:t xml:space="preserve"> </w:t>
      </w:r>
      <w:r w:rsidRPr="00154453">
        <w:rPr>
          <w:sz w:val="22"/>
          <w:szCs w:val="22"/>
        </w:rPr>
        <w:t xml:space="preserve">Authorized </w:t>
      </w:r>
      <w:r w:rsidR="00293FED" w:rsidRPr="00154453">
        <w:rPr>
          <w:sz w:val="22"/>
          <w:szCs w:val="22"/>
        </w:rPr>
        <w:t xml:space="preserve">Signature: </w:t>
      </w:r>
      <w:r w:rsidR="00293FED" w:rsidRPr="00154453">
        <w:rPr>
          <w:sz w:val="22"/>
          <w:szCs w:val="22"/>
          <w:u w:val="single"/>
        </w:rPr>
        <w:tab/>
      </w:r>
    </w:p>
    <w:p w14:paraId="61D2985A" w14:textId="08DA51BD" w:rsidR="00293FED" w:rsidRPr="00154453" w:rsidRDefault="00293FED">
      <w:pPr>
        <w:pStyle w:val="BodyText2"/>
        <w:tabs>
          <w:tab w:val="left" w:pos="5220"/>
          <w:tab w:val="left" w:pos="5400"/>
          <w:tab w:val="left" w:pos="10800"/>
        </w:tabs>
        <w:ind w:left="0"/>
        <w:rPr>
          <w:sz w:val="22"/>
          <w:szCs w:val="22"/>
        </w:rPr>
      </w:pPr>
      <w:r w:rsidRPr="00154453">
        <w:rPr>
          <w:sz w:val="22"/>
          <w:szCs w:val="22"/>
        </w:rPr>
        <w:t xml:space="preserve">Name (Printed): </w:t>
      </w:r>
      <w:r w:rsidR="000C71FD">
        <w:rPr>
          <w:sz w:val="22"/>
          <w:szCs w:val="22"/>
          <w:u w:val="single"/>
        </w:rPr>
        <w:t xml:space="preserve">                       </w:t>
      </w:r>
      <w:r w:rsidR="00591E26">
        <w:rPr>
          <w:sz w:val="22"/>
          <w:szCs w:val="22"/>
          <w:u w:val="single"/>
        </w:rPr>
        <w:t xml:space="preserve">                                </w:t>
      </w:r>
      <w:r w:rsidR="00DF1A2C">
        <w:rPr>
          <w:sz w:val="22"/>
          <w:szCs w:val="22"/>
          <w:u w:val="single"/>
        </w:rPr>
        <w:t xml:space="preserve">           </w:t>
      </w:r>
      <w:r w:rsidR="00FF3123">
        <w:rPr>
          <w:sz w:val="22"/>
          <w:szCs w:val="22"/>
          <w:u w:val="single"/>
        </w:rPr>
        <w:t xml:space="preserve">   </w:t>
      </w:r>
      <w:r w:rsidRPr="00154453">
        <w:rPr>
          <w:sz w:val="22"/>
          <w:szCs w:val="22"/>
        </w:rPr>
        <w:t xml:space="preserve"> Name (Printed): </w:t>
      </w:r>
      <w:r w:rsidRPr="00154453">
        <w:rPr>
          <w:sz w:val="22"/>
          <w:szCs w:val="22"/>
          <w:u w:val="single"/>
        </w:rPr>
        <w:tab/>
      </w:r>
    </w:p>
    <w:p w14:paraId="672B913B" w14:textId="77777777" w:rsidR="00293FED" w:rsidRPr="00154453" w:rsidRDefault="00293FED">
      <w:pPr>
        <w:pStyle w:val="BodyText2"/>
        <w:tabs>
          <w:tab w:val="left" w:pos="5220"/>
          <w:tab w:val="left" w:pos="5400"/>
          <w:tab w:val="left" w:pos="10800"/>
        </w:tabs>
        <w:ind w:left="0"/>
        <w:rPr>
          <w:sz w:val="22"/>
          <w:szCs w:val="22"/>
          <w:u w:val="single"/>
        </w:rPr>
      </w:pPr>
      <w:r w:rsidRPr="00154453">
        <w:rPr>
          <w:sz w:val="22"/>
          <w:szCs w:val="22"/>
        </w:rPr>
        <w:t xml:space="preserve">Title: </w:t>
      </w:r>
      <w:r w:rsidRPr="00154453">
        <w:rPr>
          <w:sz w:val="22"/>
          <w:szCs w:val="22"/>
          <w:u w:val="single"/>
        </w:rPr>
        <w:tab/>
      </w:r>
      <w:r w:rsidRPr="00154453">
        <w:rPr>
          <w:sz w:val="22"/>
          <w:szCs w:val="22"/>
        </w:rPr>
        <w:t xml:space="preserve"> Title: </w:t>
      </w:r>
      <w:r w:rsidRPr="00154453">
        <w:rPr>
          <w:sz w:val="22"/>
          <w:szCs w:val="22"/>
          <w:u w:val="single"/>
        </w:rPr>
        <w:tab/>
      </w:r>
    </w:p>
    <w:p w14:paraId="0D6F6ACA" w14:textId="77777777" w:rsidR="00293FED" w:rsidRPr="00154453" w:rsidRDefault="00293FED">
      <w:pPr>
        <w:pStyle w:val="BodyText2"/>
        <w:tabs>
          <w:tab w:val="left" w:pos="5220"/>
          <w:tab w:val="left" w:pos="5400"/>
          <w:tab w:val="left" w:pos="10800"/>
        </w:tabs>
        <w:ind w:left="0"/>
        <w:rPr>
          <w:sz w:val="22"/>
          <w:szCs w:val="22"/>
          <w:u w:val="single"/>
        </w:rPr>
      </w:pPr>
      <w:r w:rsidRPr="00154453">
        <w:rPr>
          <w:sz w:val="22"/>
          <w:szCs w:val="22"/>
        </w:rPr>
        <w:t xml:space="preserve">Date: </w:t>
      </w:r>
      <w:r w:rsidRPr="00154453">
        <w:rPr>
          <w:sz w:val="22"/>
          <w:szCs w:val="22"/>
          <w:u w:val="single"/>
        </w:rPr>
        <w:tab/>
      </w:r>
      <w:r w:rsidRPr="00154453">
        <w:rPr>
          <w:sz w:val="22"/>
          <w:szCs w:val="22"/>
        </w:rPr>
        <w:t xml:space="preserve"> Date: </w:t>
      </w:r>
      <w:r w:rsidRPr="00154453">
        <w:rPr>
          <w:sz w:val="22"/>
          <w:szCs w:val="22"/>
          <w:u w:val="single"/>
        </w:rPr>
        <w:tab/>
      </w:r>
    </w:p>
    <w:p w14:paraId="06607F82" w14:textId="77777777" w:rsidR="005C5F59" w:rsidRPr="00154453" w:rsidRDefault="005C5F59" w:rsidP="004D2BC4">
      <w:pPr>
        <w:pStyle w:val="body"/>
        <w:rPr>
          <w:sz w:val="22"/>
          <w:szCs w:val="22"/>
        </w:rPr>
      </w:pPr>
    </w:p>
    <w:sectPr w:rsidR="005C5F59" w:rsidRPr="00154453" w:rsidSect="005C5F59">
      <w:footerReference w:type="default" r:id="rId7"/>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FEA4" w14:textId="77777777" w:rsidR="00C4212E" w:rsidRDefault="00C4212E">
      <w:r>
        <w:separator/>
      </w:r>
    </w:p>
  </w:endnote>
  <w:endnote w:type="continuationSeparator" w:id="0">
    <w:p w14:paraId="1DC8AEED" w14:textId="77777777" w:rsidR="00C4212E" w:rsidRDefault="00C4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77A6" w14:textId="77777777" w:rsidR="00055573" w:rsidRPr="00987771" w:rsidRDefault="00055573" w:rsidP="00987771">
    <w:pPr>
      <w:pStyle w:val="Footer"/>
      <w:tabs>
        <w:tab w:val="clear" w:pos="8640"/>
        <w:tab w:val="right" w:pos="10710"/>
      </w:tabs>
      <w:rPr>
        <w:rFonts w:ascii="Garamond" w:hAnsi="Garamond"/>
        <w:sz w:val="20"/>
        <w:szCs w:val="20"/>
      </w:rPr>
    </w:pPr>
    <w:r>
      <w:rPr>
        <w:rFonts w:ascii="Garamond" w:hAnsi="Garamond"/>
        <w:sz w:val="20"/>
        <w:szCs w:val="20"/>
      </w:rPr>
      <w:tab/>
    </w:r>
    <w:r>
      <w:rPr>
        <w:rFonts w:ascii="Garamond" w:hAnsi="Garamond"/>
        <w:sz w:val="20"/>
        <w:szCs w:val="20"/>
      </w:rPr>
      <w:tab/>
    </w:r>
    <w:r w:rsidRPr="00987771">
      <w:rPr>
        <w:rFonts w:ascii="Garamond" w:hAnsi="Garamond"/>
        <w:sz w:val="20"/>
        <w:szCs w:val="20"/>
      </w:rPr>
      <w:t>De-Identified Data Use Agreement</w:t>
    </w:r>
  </w:p>
  <w:p w14:paraId="43E6F153" w14:textId="77777777" w:rsidR="00055573" w:rsidRPr="00987771" w:rsidRDefault="00055573" w:rsidP="00987771">
    <w:pPr>
      <w:pStyle w:val="Footer"/>
      <w:tabs>
        <w:tab w:val="clear" w:pos="8640"/>
        <w:tab w:val="right" w:pos="10710"/>
      </w:tabs>
      <w:rPr>
        <w:rFonts w:ascii="Garamond" w:hAnsi="Garamond"/>
        <w:sz w:val="20"/>
        <w:szCs w:val="20"/>
      </w:rPr>
    </w:pPr>
    <w:r>
      <w:rPr>
        <w:rFonts w:ascii="Garamond" w:hAnsi="Garamond"/>
        <w:sz w:val="20"/>
        <w:szCs w:val="20"/>
      </w:rPr>
      <w:tab/>
    </w:r>
    <w:r>
      <w:rPr>
        <w:rFonts w:ascii="Garamond" w:hAnsi="Garamond"/>
        <w:sz w:val="20"/>
        <w:szCs w:val="20"/>
      </w:rPr>
      <w:tab/>
      <w:t>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27D0" w14:textId="77777777" w:rsidR="00C4212E" w:rsidRDefault="00C4212E">
      <w:r>
        <w:separator/>
      </w:r>
    </w:p>
  </w:footnote>
  <w:footnote w:type="continuationSeparator" w:id="0">
    <w:p w14:paraId="0D1B9E5B" w14:textId="77777777" w:rsidR="00C4212E" w:rsidRDefault="00C4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B7249"/>
    <w:multiLevelType w:val="singleLevel"/>
    <w:tmpl w:val="715A0776"/>
    <w:lvl w:ilvl="0">
      <w:start w:val="1"/>
      <w:numFmt w:val="decimal"/>
      <w:lvlText w:val="%1."/>
      <w:lvlJc w:val="left"/>
      <w:pPr>
        <w:tabs>
          <w:tab w:val="num" w:pos="720"/>
        </w:tabs>
        <w:ind w:left="720" w:hanging="720"/>
      </w:pPr>
      <w:rPr>
        <w:rFonts w:hint="default"/>
      </w:rPr>
    </w:lvl>
  </w:abstractNum>
  <w:abstractNum w:abstractNumId="1" w15:restartNumberingAfterBreak="0">
    <w:nsid w:val="46766446"/>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num w:numId="1" w16cid:durableId="1426344798">
    <w:abstractNumId w:val="0"/>
  </w:num>
  <w:num w:numId="2" w16cid:durableId="1574780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ED"/>
    <w:rsid w:val="0003022A"/>
    <w:rsid w:val="00055573"/>
    <w:rsid w:val="000A78F2"/>
    <w:rsid w:val="000C71FD"/>
    <w:rsid w:val="00106678"/>
    <w:rsid w:val="001213DB"/>
    <w:rsid w:val="00127F15"/>
    <w:rsid w:val="00154453"/>
    <w:rsid w:val="0019324A"/>
    <w:rsid w:val="00200256"/>
    <w:rsid w:val="002839AC"/>
    <w:rsid w:val="00293FED"/>
    <w:rsid w:val="002F36A1"/>
    <w:rsid w:val="00325385"/>
    <w:rsid w:val="003841D3"/>
    <w:rsid w:val="003A6927"/>
    <w:rsid w:val="003F5572"/>
    <w:rsid w:val="00442D52"/>
    <w:rsid w:val="004707E6"/>
    <w:rsid w:val="004A675F"/>
    <w:rsid w:val="004A75BB"/>
    <w:rsid w:val="004D2BC4"/>
    <w:rsid w:val="005378E7"/>
    <w:rsid w:val="00591E26"/>
    <w:rsid w:val="005C5F59"/>
    <w:rsid w:val="005F5CE0"/>
    <w:rsid w:val="00642B33"/>
    <w:rsid w:val="006A04A7"/>
    <w:rsid w:val="006F1767"/>
    <w:rsid w:val="00733149"/>
    <w:rsid w:val="0074577E"/>
    <w:rsid w:val="00770E0C"/>
    <w:rsid w:val="00772ABC"/>
    <w:rsid w:val="007F518B"/>
    <w:rsid w:val="008B4321"/>
    <w:rsid w:val="00947F85"/>
    <w:rsid w:val="00987771"/>
    <w:rsid w:val="009A06FC"/>
    <w:rsid w:val="009B687B"/>
    <w:rsid w:val="009D4FD1"/>
    <w:rsid w:val="009E17AC"/>
    <w:rsid w:val="00A029F1"/>
    <w:rsid w:val="00A96A36"/>
    <w:rsid w:val="00AB5E2A"/>
    <w:rsid w:val="00AC6E61"/>
    <w:rsid w:val="00B55D65"/>
    <w:rsid w:val="00B97AB6"/>
    <w:rsid w:val="00BB307F"/>
    <w:rsid w:val="00C120E0"/>
    <w:rsid w:val="00C4212E"/>
    <w:rsid w:val="00CF20C7"/>
    <w:rsid w:val="00D01E2E"/>
    <w:rsid w:val="00D17EE7"/>
    <w:rsid w:val="00D42282"/>
    <w:rsid w:val="00D632CB"/>
    <w:rsid w:val="00DB33B3"/>
    <w:rsid w:val="00DD3472"/>
    <w:rsid w:val="00DF1A2C"/>
    <w:rsid w:val="00E25C19"/>
    <w:rsid w:val="00E34EB8"/>
    <w:rsid w:val="00F56643"/>
    <w:rsid w:val="00F71133"/>
    <w:rsid w:val="00F87744"/>
    <w:rsid w:val="00F948D9"/>
    <w:rsid w:val="00FF2BAC"/>
    <w:rsid w:val="00FF3123"/>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996D16"/>
  <w15:docId w15:val="{6C2D8BBC-16AA-4877-9B61-2372B4C3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spacing w:after="120"/>
      <w:ind w:left="360"/>
    </w:pPr>
    <w:rPr>
      <w:rFonts w:ascii="Garamond" w:hAnsi="Garamond" w:cs="Garamond"/>
      <w:sz w:val="20"/>
      <w:szCs w:val="20"/>
    </w:rPr>
  </w:style>
  <w:style w:type="character" w:customStyle="1" w:styleId="BodyText2Char">
    <w:name w:val="Body Text 2 Char"/>
    <w:link w:val="BodyText2"/>
    <w:uiPriority w:val="9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body">
    <w:name w:val="body"/>
    <w:basedOn w:val="Normal"/>
    <w:link w:val="bodyChar"/>
    <w:qFormat/>
    <w:rsid w:val="005C5F59"/>
    <w:pPr>
      <w:jc w:val="both"/>
    </w:pPr>
    <w:rPr>
      <w:rFonts w:eastAsia="ヒラギノ角ゴ Pro W3" w:cs="Calibri"/>
      <w:color w:val="000000"/>
    </w:rPr>
  </w:style>
  <w:style w:type="character" w:customStyle="1" w:styleId="bodyChar">
    <w:name w:val="body Char"/>
    <w:link w:val="body"/>
    <w:rsid w:val="005C5F59"/>
    <w:rPr>
      <w:rFonts w:eastAsia="ヒラギノ角ゴ Pro W3" w:cs="Calibri"/>
      <w:color w:val="000000"/>
      <w:sz w:val="24"/>
      <w:szCs w:val="24"/>
    </w:rPr>
  </w:style>
  <w:style w:type="paragraph" w:styleId="ListParagraph">
    <w:name w:val="List Paragraph"/>
    <w:basedOn w:val="Normal"/>
    <w:uiPriority w:val="34"/>
    <w:qFormat/>
    <w:rsid w:val="00154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Data Use Agreement</vt:lpstr>
    </vt:vector>
  </TitlesOfParts>
  <Company>University of Michigan Medical Center</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Common Clinical Image</dc:creator>
  <cp:lastModifiedBy>McCreary, Kevin</cp:lastModifiedBy>
  <cp:revision>2</cp:revision>
  <cp:lastPrinted>2014-12-16T19:06:00Z</cp:lastPrinted>
  <dcterms:created xsi:type="dcterms:W3CDTF">2022-11-02T02:11:00Z</dcterms:created>
  <dcterms:modified xsi:type="dcterms:W3CDTF">2022-11-02T02:11:00Z</dcterms:modified>
</cp:coreProperties>
</file>